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4AE0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7D2F33"/>
          <w:sz w:val="32"/>
          <w:szCs w:val="32"/>
        </w:rPr>
      </w:pPr>
    </w:p>
    <w:p w14:paraId="2225460B" w14:textId="01AACD6D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0978E37" w14:textId="21378FA1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6B8DCE14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0AFCE55F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INVESTIR LES PATRIMOINES</w:t>
      </w:r>
    </w:p>
    <w:p w14:paraId="22F82B08" w14:textId="050A04F6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</w:rPr>
        <w:t>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123D93" w:rsidRPr="00C00A62">
        <w:rPr>
          <w:rFonts w:ascii="Arial" w:hAnsi="Arial" w:cs="Arial"/>
          <w:b/>
          <w:color w:val="003E2E"/>
          <w:sz w:val="32"/>
          <w:szCs w:val="32"/>
        </w:rPr>
        <w:t>BOUXWILLER</w:t>
      </w:r>
    </w:p>
    <w:p w14:paraId="25978A4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19FA9D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254483B7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NOTICE</w:t>
      </w:r>
    </w:p>
    <w:p w14:paraId="507DC3B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 xml:space="preserve">PRESENTATION </w:t>
      </w:r>
    </w:p>
    <w:p w14:paraId="03C950B2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DES</w:t>
      </w:r>
    </w:p>
    <w:p w14:paraId="5D2965A6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PATRIMOINES</w:t>
      </w:r>
    </w:p>
    <w:p w14:paraId="182D78DC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96"/>
          <w:szCs w:val="96"/>
        </w:rPr>
      </w:pPr>
    </w:p>
    <w:p w14:paraId="23824473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Style w:val="Titre3Car"/>
          <w:color w:val="003E2E"/>
        </w:rPr>
        <w:t xml:space="preserve">Chacun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est libre de faire une offre.</w:t>
      </w:r>
    </w:p>
    <w:p w14:paraId="5788AFEA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31D190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F9E9F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Votre engagement dans la restauration des patrimoines </w:t>
      </w:r>
    </w:p>
    <w:p w14:paraId="13572624" w14:textId="68E096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et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pertinence de votre projet </w:t>
      </w: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détermineront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cession des biens par la commune d</w:t>
      </w:r>
      <w:r w:rsidR="00847AD3" w:rsidRPr="00C00A62">
        <w:rPr>
          <w:rFonts w:ascii="Arial" w:hAnsi="Arial" w:cs="Arial"/>
          <w:b/>
          <w:color w:val="003E2E"/>
          <w:sz w:val="32"/>
          <w:szCs w:val="32"/>
        </w:rPr>
        <w:t>e Bouxwiller</w:t>
      </w:r>
    </w:p>
    <w:p w14:paraId="25746B7F" w14:textId="7E4CB98E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6077754B" w14:textId="61DBB00F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43FE2C4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15EEB21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016EFF5F" w14:textId="77777777" w:rsidR="00236976" w:rsidRDefault="00236976" w:rsidP="00236976">
      <w:pPr>
        <w:suppressAutoHyphens w:val="0"/>
        <w:spacing w:after="160" w:line="256" w:lineRule="auto"/>
        <w:rPr>
          <w:rFonts w:ascii="Arial" w:hAnsi="Arial" w:cs="Arial"/>
          <w:b/>
          <w:color w:val="990033"/>
          <w:sz w:val="36"/>
          <w:szCs w:val="36"/>
        </w:rPr>
      </w:pPr>
    </w:p>
    <w:p w14:paraId="2C0AE402" w14:textId="758D14F2" w:rsidR="00020195" w:rsidRDefault="00020195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0696E57" w14:textId="27BAE523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7F527E9" w14:textId="0A7C3B50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726B2867" w14:textId="3E40CD17" w:rsidR="0078772A" w:rsidRPr="0078772A" w:rsidRDefault="00236976" w:rsidP="0078772A">
      <w:pPr>
        <w:pStyle w:val="Titre2"/>
        <w:rPr>
          <w:rFonts w:ascii="Arial" w:hAnsi="Arial" w:cs="Arial"/>
          <w:b/>
          <w:color w:val="7D2F33"/>
          <w:sz w:val="28"/>
          <w:szCs w:val="28"/>
        </w:rPr>
      </w:pPr>
      <w:r>
        <w:rPr>
          <w:rFonts w:ascii="Arial" w:hAnsi="Arial" w:cs="Arial"/>
          <w:b/>
          <w:color w:val="7D2F33"/>
          <w:sz w:val="28"/>
          <w:szCs w:val="28"/>
        </w:rPr>
        <w:lastRenderedPageBreak/>
        <w:tab/>
      </w:r>
      <w:r w:rsidR="0078772A">
        <w:t xml:space="preserve"> </w:t>
      </w:r>
    </w:p>
    <w:p w14:paraId="6151DDAA" w14:textId="5AFC1160" w:rsidR="0078772A" w:rsidRDefault="00C55B50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</w:pPr>
      <w:r w:rsidRPr="004F29FD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76C6A60A" wp14:editId="460949A3">
            <wp:simplePos x="0" y="0"/>
            <wp:positionH relativeFrom="margin">
              <wp:posOffset>38100</wp:posOffset>
            </wp:positionH>
            <wp:positionV relativeFrom="paragraph">
              <wp:posOffset>157480</wp:posOffset>
            </wp:positionV>
            <wp:extent cx="662940" cy="661579"/>
            <wp:effectExtent l="0" t="0" r="3810" b="5715"/>
            <wp:wrapNone/>
            <wp:docPr id="1878603390" name="Image 1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03390" name="Image 1" descr="Une image contenant texte, logo, Police, Graphiqu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2A">
        <w:rPr>
          <w:noProof/>
        </w:rPr>
        <w:drawing>
          <wp:anchor distT="0" distB="0" distL="114300" distR="114300" simplePos="0" relativeHeight="251659264" behindDoc="1" locked="0" layoutInCell="1" allowOverlap="1" wp14:anchorId="6169BCFA" wp14:editId="3FC11DAC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285875" cy="614632"/>
            <wp:effectExtent l="0" t="0" r="0" b="0"/>
            <wp:wrapNone/>
            <wp:docPr id="3" name="Image 3" descr="Musée du Pays de Ha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sée du Pays de Hana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2A">
        <w:t xml:space="preserve">        </w:t>
      </w:r>
    </w:p>
    <w:p w14:paraId="64275E1C" w14:textId="0EB178C6" w:rsidR="0078772A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</w:rPr>
      </w:pPr>
      <w:r w:rsidRPr="00C00A62">
        <w:rPr>
          <w:color w:val="003E2E"/>
        </w:rPr>
        <w:t xml:space="preserve">          </w:t>
      </w:r>
      <w:r w:rsidRPr="00C00A62">
        <w:rPr>
          <w:rStyle w:val="Titre3Car"/>
          <w:color w:val="003E2E"/>
        </w:rPr>
        <w:t>INVESTIR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LES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PATRIMOINES</w:t>
      </w:r>
      <w:r w:rsidRPr="00C00A62">
        <w:rPr>
          <w:color w:val="003E2E"/>
        </w:rPr>
        <w:t xml:space="preserve">      </w:t>
      </w:r>
      <w:r w:rsidRPr="00C00A62">
        <w:rPr>
          <w:rFonts w:ascii="Arial" w:hAnsi="Arial" w:cs="Arial"/>
          <w:b/>
          <w:color w:val="003E2E"/>
        </w:rPr>
        <w:t xml:space="preserve">      </w:t>
      </w:r>
    </w:p>
    <w:p w14:paraId="77EE5D75" w14:textId="4186AA27" w:rsidR="00236976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  <w:sz w:val="28"/>
          <w:szCs w:val="28"/>
        </w:rPr>
      </w:pPr>
      <w:r w:rsidRPr="00C00A62">
        <w:rPr>
          <w:rFonts w:ascii="Arial" w:hAnsi="Arial" w:cs="Arial"/>
          <w:b/>
          <w:color w:val="003E2E"/>
        </w:rPr>
        <w:t xml:space="preserve">         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Pr="00C00A62">
        <w:rPr>
          <w:rStyle w:val="Titre3Car"/>
          <w:color w:val="003E2E"/>
        </w:rPr>
        <w:t>BOUXWILLER</w:t>
      </w:r>
      <w:r w:rsidRPr="00C00A62">
        <w:rPr>
          <w:noProof/>
          <w:color w:val="003E2E"/>
        </w:rPr>
        <w:t xml:space="preserve"> </w:t>
      </w:r>
    </w:p>
    <w:p w14:paraId="67203EF5" w14:textId="77777777" w:rsidR="0066093D" w:rsidRDefault="0066093D" w:rsidP="003772DC">
      <w:pPr>
        <w:pStyle w:val="Sansinterligne"/>
        <w:rPr>
          <w:rFonts w:ascii="Arial" w:hAnsi="Arial" w:cs="Arial"/>
          <w:b/>
          <w:color w:val="003E2E"/>
          <w:sz w:val="32"/>
          <w:szCs w:val="32"/>
        </w:rPr>
      </w:pPr>
    </w:p>
    <w:p w14:paraId="38D9FAF1" w14:textId="5F700297" w:rsidR="00E93EC6" w:rsidRDefault="003772DC" w:rsidP="003772DC">
      <w:pPr>
        <w:pStyle w:val="Sansinterligne"/>
        <w:rPr>
          <w:rFonts w:ascii="Arial" w:hAnsi="Arial" w:cs="Arial"/>
          <w:sz w:val="20"/>
          <w:szCs w:val="20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Un</w:t>
      </w:r>
      <w:r w:rsidR="003D24BC">
        <w:rPr>
          <w:rFonts w:ascii="Arial" w:hAnsi="Arial" w:cs="Arial"/>
          <w:b/>
          <w:color w:val="003E2E"/>
          <w:sz w:val="32"/>
          <w:szCs w:val="32"/>
        </w:rPr>
        <w:t xml:space="preserve"> bâtiment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singuli</w:t>
      </w:r>
      <w:r w:rsidR="003D24BC">
        <w:rPr>
          <w:rFonts w:ascii="Arial" w:hAnsi="Arial" w:cs="Arial"/>
          <w:b/>
          <w:color w:val="003E2E"/>
          <w:sz w:val="32"/>
          <w:szCs w:val="32"/>
        </w:rPr>
        <w:t>er</w:t>
      </w:r>
      <w:r w:rsidRPr="00C00A62">
        <w:rPr>
          <w:rFonts w:ascii="Arial" w:hAnsi="Arial" w:cs="Arial"/>
          <w:b/>
          <w:color w:val="003E2E"/>
          <w:sz w:val="32"/>
          <w:szCs w:val="32"/>
        </w:rPr>
        <w:t> :</w:t>
      </w:r>
      <w:r w:rsidR="0078772A"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9E34B2">
        <w:rPr>
          <w:rFonts w:ascii="Arial" w:hAnsi="Arial" w:cs="Arial"/>
          <w:b/>
          <w:sz w:val="20"/>
          <w:szCs w:val="20"/>
        </w:rPr>
        <w:t xml:space="preserve">Bâtiment </w:t>
      </w:r>
      <w:r w:rsidR="004C15C7">
        <w:rPr>
          <w:rFonts w:ascii="Arial" w:hAnsi="Arial" w:cs="Arial"/>
          <w:sz w:val="20"/>
          <w:szCs w:val="20"/>
        </w:rPr>
        <w:t>6 rue du sable</w:t>
      </w:r>
      <w:r w:rsidR="0063088D">
        <w:rPr>
          <w:rFonts w:ascii="Arial" w:hAnsi="Arial" w:cs="Arial"/>
          <w:sz w:val="20"/>
          <w:szCs w:val="20"/>
        </w:rPr>
        <w:t xml:space="preserve"> </w:t>
      </w:r>
      <w:r w:rsidRPr="0065392C">
        <w:rPr>
          <w:rFonts w:ascii="Arial" w:hAnsi="Arial" w:cs="Arial"/>
          <w:sz w:val="20"/>
          <w:szCs w:val="20"/>
        </w:rPr>
        <w:t>67</w:t>
      </w:r>
      <w:r>
        <w:rPr>
          <w:rFonts w:ascii="Arial" w:hAnsi="Arial" w:cs="Arial"/>
          <w:sz w:val="20"/>
          <w:szCs w:val="20"/>
        </w:rPr>
        <w:t>3</w:t>
      </w:r>
      <w:r w:rsidR="0078772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 w:rsidR="00847AD3">
        <w:rPr>
          <w:rFonts w:ascii="Arial" w:hAnsi="Arial" w:cs="Arial"/>
          <w:sz w:val="20"/>
          <w:szCs w:val="20"/>
        </w:rPr>
        <w:t xml:space="preserve"> </w:t>
      </w:r>
      <w:r w:rsidR="0078772A">
        <w:rPr>
          <w:rFonts w:ascii="Arial" w:hAnsi="Arial" w:cs="Arial"/>
          <w:sz w:val="20"/>
          <w:szCs w:val="20"/>
        </w:rPr>
        <w:t>BOUXWILLER</w:t>
      </w:r>
    </w:p>
    <w:p w14:paraId="1D7CBDB4" w14:textId="77777777" w:rsidR="00FD13EB" w:rsidRPr="0063088D" w:rsidRDefault="00FD13EB" w:rsidP="003772DC">
      <w:pPr>
        <w:pStyle w:val="Sansinterligne"/>
        <w:rPr>
          <w:rFonts w:ascii="Arial" w:hAnsi="Arial" w:cs="Arial"/>
          <w:sz w:val="8"/>
          <w:szCs w:val="8"/>
        </w:rPr>
      </w:pPr>
    </w:p>
    <w:p w14:paraId="456E4610" w14:textId="39661EB1" w:rsidR="0078772A" w:rsidRDefault="0078772A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5586672C" w14:textId="703784F5" w:rsidR="00CC3AF5" w:rsidRDefault="00FD13EB" w:rsidP="003772DC">
      <w:pPr>
        <w:pStyle w:val="Sansinterlig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Ces patrimoines constituent des traces du tissu bâti historique de la ville </w:t>
      </w:r>
      <w:r w:rsidR="0063088D">
        <w:rPr>
          <w:rFonts w:ascii="Arial" w:hAnsi="Arial" w:cs="Arial"/>
          <w:sz w:val="20"/>
          <w:szCs w:val="20"/>
        </w:rPr>
        <w:t>d</w:t>
      </w:r>
      <w:r w:rsidR="0078772A">
        <w:rPr>
          <w:rFonts w:ascii="Arial" w:hAnsi="Arial" w:cs="Arial"/>
          <w:sz w:val="20"/>
          <w:szCs w:val="20"/>
        </w:rPr>
        <w:t>e Bouxwiller</w:t>
      </w:r>
      <w:r>
        <w:rPr>
          <w:rFonts w:ascii="Arial" w:hAnsi="Arial" w:cs="Arial"/>
          <w:sz w:val="20"/>
          <w:szCs w:val="20"/>
        </w:rPr>
        <w:t>.  Ils participent à l’ambiance encore préservée du cœur du bourg.</w:t>
      </w:r>
      <w:r w:rsidR="009E34B2">
        <w:rPr>
          <w:rFonts w:ascii="Arial" w:hAnsi="Arial" w:cs="Arial"/>
          <w:sz w:val="20"/>
          <w:szCs w:val="20"/>
        </w:rPr>
        <w:t xml:space="preserve"> </w:t>
      </w:r>
      <w:r w:rsidR="00CC3AF5" w:rsidRPr="00CC3AF5">
        <w:rPr>
          <w:rFonts w:ascii="Arial" w:hAnsi="Arial" w:cs="Arial"/>
          <w:b/>
          <w:sz w:val="20"/>
          <w:szCs w:val="20"/>
        </w:rPr>
        <w:t xml:space="preserve">ZONE </w:t>
      </w:r>
      <w:proofErr w:type="spellStart"/>
      <w:r w:rsidR="00CC3AF5" w:rsidRPr="00CC3AF5">
        <w:rPr>
          <w:rFonts w:ascii="Arial" w:hAnsi="Arial" w:cs="Arial"/>
          <w:b/>
          <w:sz w:val="20"/>
          <w:szCs w:val="20"/>
        </w:rPr>
        <w:t>UA</w:t>
      </w:r>
      <w:r w:rsidR="003E2B70">
        <w:rPr>
          <w:rFonts w:ascii="Arial" w:hAnsi="Arial" w:cs="Arial"/>
          <w:b/>
          <w:sz w:val="20"/>
          <w:szCs w:val="20"/>
        </w:rPr>
        <w:t>p</w:t>
      </w:r>
      <w:proofErr w:type="spellEnd"/>
      <w:r w:rsidR="00CC3AF5" w:rsidRPr="00CC3AF5">
        <w:rPr>
          <w:rFonts w:ascii="Arial" w:hAnsi="Arial" w:cs="Arial"/>
          <w:b/>
          <w:sz w:val="20"/>
          <w:szCs w:val="20"/>
        </w:rPr>
        <w:t xml:space="preserve"> / PLUI</w:t>
      </w:r>
      <w:r w:rsidR="00CC3AF5">
        <w:rPr>
          <w:rFonts w:ascii="Arial" w:hAnsi="Arial" w:cs="Arial"/>
          <w:sz w:val="20"/>
          <w:szCs w:val="20"/>
        </w:rPr>
        <w:t xml:space="preserve"> - </w:t>
      </w:r>
      <w:hyperlink r:id="rId13" w:history="1">
        <w:r w:rsidR="00CC3AF5" w:rsidRPr="00DD0996">
          <w:rPr>
            <w:rStyle w:val="Lienhypertexte"/>
            <w:rFonts w:ascii="Arial" w:hAnsi="Arial" w:cs="Arial"/>
            <w:sz w:val="20"/>
            <w:szCs w:val="20"/>
          </w:rPr>
          <w:t>https://www.geoportail-urbanisme.gouv.fr/</w:t>
        </w:r>
      </w:hyperlink>
    </w:p>
    <w:p w14:paraId="26635AFD" w14:textId="77777777" w:rsidR="00C74BFC" w:rsidRDefault="00C74BFC" w:rsidP="006F738A">
      <w:pPr>
        <w:suppressAutoHyphens w:val="0"/>
        <w:spacing w:after="160" w:line="259" w:lineRule="auto"/>
        <w:jc w:val="center"/>
        <w:rPr>
          <w:rFonts w:ascii="Arial" w:hAnsi="Arial" w:cs="Arial"/>
          <w:b/>
          <w:noProof/>
          <w:color w:val="7D2F33"/>
          <w:sz w:val="32"/>
          <w:szCs w:val="32"/>
        </w:rPr>
      </w:pPr>
    </w:p>
    <w:p w14:paraId="1DB4BB5D" w14:textId="5E636695" w:rsidR="008746E4" w:rsidRPr="006F738A" w:rsidRDefault="00B236E0" w:rsidP="006F738A">
      <w:pPr>
        <w:suppressAutoHyphens w:val="0"/>
        <w:spacing w:after="160" w:line="259" w:lineRule="auto"/>
        <w:jc w:val="center"/>
        <w:rPr>
          <w:rFonts w:ascii="Arial" w:hAnsi="Arial" w:cs="Arial"/>
          <w:b/>
          <w:color w:val="7D2F33"/>
          <w:sz w:val="32"/>
          <w:szCs w:val="32"/>
        </w:rPr>
      </w:pPr>
      <w:r>
        <w:rPr>
          <w:rFonts w:ascii="Arial" w:hAnsi="Arial" w:cs="Arial"/>
          <w:b/>
          <w:noProof/>
          <w:color w:val="7D2F33"/>
          <w:sz w:val="32"/>
          <w:szCs w:val="32"/>
        </w:rPr>
        <w:drawing>
          <wp:inline distT="0" distB="0" distL="0" distR="0" wp14:anchorId="14DAAB2A" wp14:editId="4D01F010">
            <wp:extent cx="4967605" cy="5248067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56" cy="52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556EE" w14:textId="77777777" w:rsidR="00C74BFC" w:rsidRDefault="00C74BFC" w:rsidP="0066093D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</w:p>
    <w:p w14:paraId="491FD3A1" w14:textId="7FC8DB63" w:rsidR="00C5442B" w:rsidRDefault="00EE183C" w:rsidP="0066093D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8746E4" w:rsidRPr="008746E4">
        <w:rPr>
          <w:rFonts w:ascii="Arial" w:hAnsi="Arial" w:cs="Arial"/>
          <w:sz w:val="20"/>
          <w:szCs w:val="20"/>
        </w:rPr>
        <w:t xml:space="preserve"> surface </w:t>
      </w:r>
      <w:r w:rsidR="008746E4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la</w:t>
      </w:r>
      <w:r w:rsidR="008746E4">
        <w:rPr>
          <w:rFonts w:ascii="Arial" w:hAnsi="Arial" w:cs="Arial"/>
          <w:sz w:val="20"/>
          <w:szCs w:val="20"/>
        </w:rPr>
        <w:t xml:space="preserve"> parcelle</w:t>
      </w:r>
      <w:r w:rsidR="008746E4" w:rsidRPr="008746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est </w:t>
      </w:r>
      <w:r w:rsidR="008746E4" w:rsidRPr="008746E4">
        <w:rPr>
          <w:rFonts w:ascii="Arial" w:hAnsi="Arial" w:cs="Arial"/>
          <w:sz w:val="20"/>
          <w:szCs w:val="20"/>
        </w:rPr>
        <w:t>de 85m² (surface bâtie + surface non bâtie</w:t>
      </w:r>
      <w:r w:rsidR="008746E4">
        <w:rPr>
          <w:rFonts w:ascii="Arial" w:hAnsi="Arial" w:cs="Arial"/>
          <w:sz w:val="20"/>
          <w:szCs w:val="20"/>
        </w:rPr>
        <w:t> : la partie enherbée</w:t>
      </w:r>
      <w:r w:rsidR="000549A6" w:rsidRPr="000549A6">
        <w:rPr>
          <w:rFonts w:ascii="Arial" w:hAnsi="Arial" w:cs="Arial"/>
          <w:sz w:val="20"/>
          <w:szCs w:val="20"/>
        </w:rPr>
        <w:t xml:space="preserve"> </w:t>
      </w:r>
      <w:r w:rsidR="000549A6">
        <w:rPr>
          <w:rFonts w:ascii="Arial" w:hAnsi="Arial" w:cs="Arial"/>
          <w:sz w:val="20"/>
          <w:szCs w:val="20"/>
        </w:rPr>
        <w:t>au pied de la façade sud-est,</w:t>
      </w:r>
      <w:r w:rsidR="008746E4">
        <w:rPr>
          <w:rFonts w:ascii="Arial" w:hAnsi="Arial" w:cs="Arial"/>
          <w:sz w:val="20"/>
          <w:szCs w:val="20"/>
        </w:rPr>
        <w:t xml:space="preserve"> d’environ 10 m², appartient à la maison.</w:t>
      </w:r>
      <w:r w:rsidR="008746E4" w:rsidRPr="008746E4">
        <w:rPr>
          <w:rFonts w:ascii="Arial" w:hAnsi="Arial" w:cs="Arial"/>
          <w:sz w:val="20"/>
          <w:szCs w:val="20"/>
        </w:rPr>
        <w:t>)</w:t>
      </w:r>
    </w:p>
    <w:p w14:paraId="0777DBB9" w14:textId="21EB60F6" w:rsidR="006F738A" w:rsidRPr="00C74BFC" w:rsidRDefault="006F738A" w:rsidP="00C74BFC">
      <w:pPr>
        <w:suppressAutoHyphens w:val="0"/>
        <w:spacing w:after="160"/>
        <w:rPr>
          <w:rFonts w:ascii="Arial" w:hAnsi="Arial" w:cs="Arial"/>
          <w:bCs/>
          <w:color w:val="000000"/>
          <w:sz w:val="20"/>
          <w:szCs w:val="20"/>
        </w:rPr>
      </w:pPr>
      <w:r w:rsidRPr="006F738A">
        <w:rPr>
          <w:rFonts w:ascii="Arial" w:hAnsi="Arial" w:cs="Arial"/>
          <w:bCs/>
          <w:sz w:val="20"/>
          <w:szCs w:val="20"/>
        </w:rPr>
        <w:t>L’ensemble des diagnostics techniques sera mis à disposition</w:t>
      </w:r>
      <w:r w:rsidRPr="006F738A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527AA762" w14:textId="6650E9A2" w:rsidR="00F1443C" w:rsidRPr="005604DB" w:rsidRDefault="005604DB" w:rsidP="00762CB6">
      <w:pPr>
        <w:suppressAutoHyphens w:val="0"/>
        <w:spacing w:after="160"/>
        <w:rPr>
          <w:rFonts w:ascii="Arial" w:hAnsi="Arial" w:cs="Arial"/>
          <w:b/>
          <w:color w:val="014129"/>
          <w:sz w:val="20"/>
          <w:szCs w:val="20"/>
        </w:rPr>
      </w:pPr>
      <w:r w:rsidRPr="005604DB">
        <w:rPr>
          <w:rStyle w:val="Titre3Car"/>
          <w:color w:val="014129"/>
        </w:rPr>
        <w:lastRenderedPageBreak/>
        <w:t>Un</w:t>
      </w:r>
      <w:r w:rsidR="003D24BC">
        <w:rPr>
          <w:rStyle w:val="Titre3Car"/>
          <w:color w:val="014129"/>
        </w:rPr>
        <w:t>e proue au cœur d’un quartier Renaissance</w:t>
      </w:r>
    </w:p>
    <w:p w14:paraId="53CB7E68" w14:textId="109DE3D3" w:rsidR="00182618" w:rsidRDefault="00182618" w:rsidP="00762CB6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</w:p>
    <w:p w14:paraId="080464AF" w14:textId="35B0DB02" w:rsidR="0072577A" w:rsidRDefault="0072577A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 w:rsidRPr="00FD13EB">
        <w:rPr>
          <w:rFonts w:ascii="Arial" w:hAnsi="Arial" w:cs="Arial"/>
          <w:b/>
          <w:sz w:val="20"/>
          <w:szCs w:val="20"/>
        </w:rPr>
        <w:t>Spécificités</w:t>
      </w:r>
    </w:p>
    <w:p w14:paraId="2D41AC5D" w14:textId="16930F70" w:rsidR="007A6687" w:rsidRDefault="007A6687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corps de bâti</w:t>
      </w:r>
      <w:r w:rsidR="006F738A">
        <w:rPr>
          <w:rFonts w:ascii="Arial" w:hAnsi="Arial" w:cs="Arial"/>
          <w:sz w:val="20"/>
          <w:szCs w:val="20"/>
        </w:rPr>
        <w:t>ment</w:t>
      </w:r>
      <w:r>
        <w:rPr>
          <w:rFonts w:ascii="Arial" w:hAnsi="Arial" w:cs="Arial"/>
          <w:sz w:val="20"/>
          <w:szCs w:val="20"/>
        </w:rPr>
        <w:t xml:space="preserve"> est construit sur un soubassement de maçonnerie mixte de calcaire, de brique et de grès</w:t>
      </w:r>
      <w:r w:rsidR="00A10426">
        <w:rPr>
          <w:rFonts w:ascii="Arial" w:hAnsi="Arial" w:cs="Arial"/>
          <w:sz w:val="20"/>
          <w:szCs w:val="20"/>
        </w:rPr>
        <w:t xml:space="preserve"> sur lequel s’appuie une structure à colombage en chêne, dont le remplissage est constitué de moellons de calcaire.</w:t>
      </w:r>
    </w:p>
    <w:p w14:paraId="679B2846" w14:textId="53E57322" w:rsidR="00A10426" w:rsidRDefault="00A10426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enduit </w:t>
      </w:r>
      <w:r w:rsidR="009F6BE1">
        <w:rPr>
          <w:rFonts w:ascii="Arial" w:hAnsi="Arial" w:cs="Arial"/>
          <w:sz w:val="20"/>
          <w:szCs w:val="20"/>
        </w:rPr>
        <w:t xml:space="preserve">à la chaux </w:t>
      </w:r>
      <w:r>
        <w:rPr>
          <w:rFonts w:ascii="Arial" w:hAnsi="Arial" w:cs="Arial"/>
          <w:sz w:val="20"/>
          <w:szCs w:val="20"/>
        </w:rPr>
        <w:t>recouvre le soubassement ainsi que le premier niveau</w:t>
      </w:r>
      <w:r w:rsidR="009C14B0">
        <w:rPr>
          <w:rFonts w:ascii="Arial" w:hAnsi="Arial" w:cs="Arial"/>
          <w:sz w:val="20"/>
          <w:szCs w:val="20"/>
        </w:rPr>
        <w:t xml:space="preserve"> de colombage.</w:t>
      </w:r>
    </w:p>
    <w:p w14:paraId="23431DF7" w14:textId="1C61BFC0" w:rsidR="00D142B9" w:rsidRDefault="00A10426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planchers sont en bois</w:t>
      </w:r>
      <w:r w:rsidR="00F62CE0">
        <w:rPr>
          <w:rFonts w:ascii="Arial" w:hAnsi="Arial" w:cs="Arial"/>
          <w:sz w:val="20"/>
          <w:szCs w:val="20"/>
        </w:rPr>
        <w:t>. L</w:t>
      </w:r>
      <w:r w:rsidR="001777DA">
        <w:rPr>
          <w:rFonts w:ascii="Arial" w:hAnsi="Arial" w:cs="Arial"/>
          <w:sz w:val="20"/>
          <w:szCs w:val="20"/>
        </w:rPr>
        <w:t>a couverture est en</w:t>
      </w:r>
      <w:r>
        <w:rPr>
          <w:rFonts w:ascii="Arial" w:hAnsi="Arial" w:cs="Arial"/>
          <w:sz w:val="20"/>
          <w:szCs w:val="20"/>
        </w:rPr>
        <w:t xml:space="preserve"> tuiles mécaniques.</w:t>
      </w:r>
    </w:p>
    <w:p w14:paraId="238C2D21" w14:textId="5D27520A" w:rsidR="000E2A9B" w:rsidRDefault="000E2A9B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pièces sont basses de plafond, ce qui nécessitera de repenser les volumes intérieurs du bâtiment.</w:t>
      </w:r>
    </w:p>
    <w:p w14:paraId="1F47A731" w14:textId="52A37C29" w:rsidR="00A10426" w:rsidRDefault="00DD220D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dispose d’une cave dont l’accès se fait actuellement par l’extérieur.</w:t>
      </w:r>
    </w:p>
    <w:p w14:paraId="04FB2827" w14:textId="04AF1B93" w:rsidR="007657B1" w:rsidRDefault="00A10426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possède l’un des rares balcons du centre ancien de Bouxwiller</w:t>
      </w:r>
      <w:r w:rsidR="00FA7CE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offrant une vue imprenable sur l’église protestante et les toits environnants.</w:t>
      </w:r>
    </w:p>
    <w:p w14:paraId="5F7E8249" w14:textId="6BB9FC05" w:rsidR="00A10426" w:rsidRDefault="00A10426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maison </w:t>
      </w:r>
      <w:r w:rsidR="004066A5">
        <w:rPr>
          <w:rFonts w:ascii="Arial" w:hAnsi="Arial" w:cs="Arial"/>
          <w:sz w:val="20"/>
          <w:szCs w:val="20"/>
        </w:rPr>
        <w:t>bénéficie</w:t>
      </w:r>
      <w:r w:rsidR="0064043C">
        <w:rPr>
          <w:rFonts w:ascii="Arial" w:hAnsi="Arial" w:cs="Arial"/>
          <w:sz w:val="20"/>
          <w:szCs w:val="20"/>
        </w:rPr>
        <w:t xml:space="preserve"> du</w:t>
      </w:r>
      <w:r w:rsidR="004066A5">
        <w:rPr>
          <w:rFonts w:ascii="Arial" w:hAnsi="Arial" w:cs="Arial"/>
          <w:sz w:val="20"/>
          <w:szCs w:val="20"/>
        </w:rPr>
        <w:t xml:space="preserve"> soleil du matin au soir</w:t>
      </w:r>
      <w:r w:rsidR="0064043C">
        <w:rPr>
          <w:rFonts w:ascii="Arial" w:hAnsi="Arial" w:cs="Arial"/>
          <w:sz w:val="20"/>
          <w:szCs w:val="20"/>
        </w:rPr>
        <w:t xml:space="preserve"> grâce à sa triple exposition, assurant une </w:t>
      </w:r>
      <w:r w:rsidR="00257930">
        <w:rPr>
          <w:rFonts w:ascii="Arial" w:hAnsi="Arial" w:cs="Arial"/>
          <w:sz w:val="20"/>
          <w:szCs w:val="20"/>
        </w:rPr>
        <w:t>excellente</w:t>
      </w:r>
      <w:r w:rsidR="0064043C">
        <w:rPr>
          <w:rFonts w:ascii="Arial" w:hAnsi="Arial" w:cs="Arial"/>
          <w:sz w:val="20"/>
          <w:szCs w:val="20"/>
        </w:rPr>
        <w:t xml:space="preserve"> luminosité</w:t>
      </w:r>
      <w:r>
        <w:rPr>
          <w:rFonts w:ascii="Arial" w:hAnsi="Arial" w:cs="Arial"/>
          <w:sz w:val="20"/>
          <w:szCs w:val="20"/>
        </w:rPr>
        <w:t>.</w:t>
      </w:r>
    </w:p>
    <w:p w14:paraId="1F2DDAB7" w14:textId="77777777" w:rsidR="00D425F6" w:rsidRDefault="00D425F6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</w:p>
    <w:p w14:paraId="635D09C5" w14:textId="77777777" w:rsidR="00D425F6" w:rsidRDefault="00D425F6" w:rsidP="00D425F6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Etat sanitaire</w:t>
      </w:r>
    </w:p>
    <w:p w14:paraId="034CB259" w14:textId="75BEA8E4" w:rsidR="00D425F6" w:rsidRDefault="00D425F6" w:rsidP="00D425F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</w:t>
      </w:r>
      <w:r w:rsidR="00CF5956">
        <w:rPr>
          <w:rFonts w:ascii="Arial" w:hAnsi="Arial" w:cs="Arial"/>
          <w:sz w:val="20"/>
          <w:szCs w:val="20"/>
        </w:rPr>
        <w:t>a partie</w:t>
      </w:r>
      <w:r>
        <w:rPr>
          <w:rFonts w:ascii="Arial" w:hAnsi="Arial" w:cs="Arial"/>
          <w:sz w:val="20"/>
          <w:szCs w:val="20"/>
        </w:rPr>
        <w:t xml:space="preserve"> avant du bâtiment, côté sud-est, présente une structure relativement saine, malgré certaines poutres à reprendre.</w:t>
      </w:r>
    </w:p>
    <w:p w14:paraId="3062A366" w14:textId="1D6B5942" w:rsidR="00D425F6" w:rsidRDefault="00D425F6" w:rsidP="00D425F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partie arrière, côté nord-ouest, est fortement dégradée, par le manque d’entretien du pignon et par l’ajout d’un garage en béton. Elle est à </w:t>
      </w:r>
      <w:r w:rsidR="0030150A">
        <w:rPr>
          <w:rFonts w:ascii="Arial" w:hAnsi="Arial" w:cs="Arial"/>
          <w:sz w:val="20"/>
          <w:szCs w:val="20"/>
        </w:rPr>
        <w:t>déconstruire</w:t>
      </w:r>
      <w:r>
        <w:rPr>
          <w:rFonts w:ascii="Arial" w:hAnsi="Arial" w:cs="Arial"/>
          <w:sz w:val="20"/>
          <w:szCs w:val="20"/>
        </w:rPr>
        <w:t xml:space="preserve"> et à reconstruire totalement. </w:t>
      </w:r>
    </w:p>
    <w:p w14:paraId="53235A32" w14:textId="77777777" w:rsidR="00D425F6" w:rsidRDefault="00D425F6" w:rsidP="00D425F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Certains planchers sont fragiles et devront être repris.</w:t>
      </w:r>
    </w:p>
    <w:p w14:paraId="6EC5DEAA" w14:textId="1900B862" w:rsidR="008149E9" w:rsidRDefault="00A52BFE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Une révision globale de la charpente devra être faite par un professionnel, pour renforcer ce qui doit l’être, en fonction du projet.</w:t>
      </w:r>
    </w:p>
    <w:p w14:paraId="4E452871" w14:textId="77777777" w:rsidR="00A52BFE" w:rsidRDefault="00A52BFE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</w:p>
    <w:p w14:paraId="5B665483" w14:textId="2DFC6C97" w:rsidR="008149E9" w:rsidRPr="008149E9" w:rsidRDefault="008149E9" w:rsidP="007657B1">
      <w:pPr>
        <w:suppressAutoHyphens w:val="0"/>
        <w:spacing w:after="160"/>
        <w:jc w:val="both"/>
        <w:rPr>
          <w:rFonts w:ascii="Arial" w:hAnsi="Arial" w:cs="Arial"/>
          <w:b/>
          <w:bCs/>
          <w:sz w:val="20"/>
          <w:szCs w:val="20"/>
        </w:rPr>
      </w:pPr>
      <w:r w:rsidRPr="008149E9">
        <w:rPr>
          <w:rFonts w:ascii="Arial" w:hAnsi="Arial" w:cs="Arial"/>
          <w:b/>
          <w:bCs/>
          <w:sz w:val="20"/>
          <w:szCs w:val="20"/>
        </w:rPr>
        <w:t>Potentiels de projets</w:t>
      </w:r>
    </w:p>
    <w:p w14:paraId="7B64EED8" w14:textId="0AB296FC" w:rsidR="00A3533C" w:rsidRDefault="00916734" w:rsidP="00916734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Un démontage – remontage complet est possible, comme cela se fait sur les maisons alsaciennes, pour reprendre entièrement la structure en atelier et repartir sur de bonnes bases.</w:t>
      </w:r>
    </w:p>
    <w:p w14:paraId="6FDE6BC3" w14:textId="77777777" w:rsidR="008149E9" w:rsidRDefault="008149E9" w:rsidP="008149E9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Différents projets peuvent être étudiés : </w:t>
      </w:r>
    </w:p>
    <w:p w14:paraId="42D91D70" w14:textId="77777777" w:rsidR="008149E9" w:rsidRDefault="008149E9" w:rsidP="008149E9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 w:rsidRPr="007A6687">
        <w:rPr>
          <w:rFonts w:ascii="Arial" w:hAnsi="Arial" w:cs="Arial"/>
          <w:sz w:val="20"/>
          <w:szCs w:val="20"/>
        </w:rPr>
        <w:t>Rénovation de l’ensemble</w:t>
      </w:r>
      <w:r>
        <w:rPr>
          <w:rFonts w:ascii="Arial" w:hAnsi="Arial" w:cs="Arial"/>
          <w:sz w:val="20"/>
          <w:szCs w:val="20"/>
        </w:rPr>
        <w:t>,</w:t>
      </w:r>
    </w:p>
    <w:p w14:paraId="1E4B266F" w14:textId="1A24FE1B" w:rsidR="008149E9" w:rsidRDefault="008149E9" w:rsidP="008149E9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Rénovation de</w:t>
      </w:r>
      <w:r w:rsidRPr="007A6687">
        <w:rPr>
          <w:rFonts w:ascii="Arial" w:hAnsi="Arial" w:cs="Arial"/>
          <w:sz w:val="20"/>
          <w:szCs w:val="20"/>
        </w:rPr>
        <w:t xml:space="preserve"> la partie avant uniquement et dé</w:t>
      </w:r>
      <w:r w:rsidR="0075639D">
        <w:rPr>
          <w:rFonts w:ascii="Arial" w:hAnsi="Arial" w:cs="Arial"/>
          <w:sz w:val="20"/>
          <w:szCs w:val="20"/>
        </w:rPr>
        <w:t>construction</w:t>
      </w:r>
      <w:r w:rsidRPr="007A6687">
        <w:rPr>
          <w:rFonts w:ascii="Arial" w:hAnsi="Arial" w:cs="Arial"/>
          <w:sz w:val="20"/>
          <w:szCs w:val="20"/>
        </w:rPr>
        <w:t xml:space="preserve"> de l</w:t>
      </w:r>
      <w:r>
        <w:rPr>
          <w:rFonts w:ascii="Arial" w:hAnsi="Arial" w:cs="Arial"/>
          <w:sz w:val="20"/>
          <w:szCs w:val="20"/>
        </w:rPr>
        <w:t xml:space="preserve">a partie </w:t>
      </w:r>
      <w:r w:rsidRPr="007A6687">
        <w:rPr>
          <w:rFonts w:ascii="Arial" w:hAnsi="Arial" w:cs="Arial"/>
          <w:sz w:val="20"/>
          <w:szCs w:val="20"/>
        </w:rPr>
        <w:t>arrière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7DDCA217" w14:textId="6D34189F" w:rsidR="00386736" w:rsidRPr="00386736" w:rsidRDefault="00386736" w:rsidP="00386736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Rénovation de la partie avant et </w:t>
      </w:r>
      <w:r w:rsidRPr="007A6687">
        <w:rPr>
          <w:rFonts w:ascii="Arial" w:hAnsi="Arial" w:cs="Arial"/>
          <w:sz w:val="20"/>
          <w:szCs w:val="20"/>
        </w:rPr>
        <w:t>dé</w:t>
      </w:r>
      <w:r>
        <w:rPr>
          <w:rFonts w:ascii="Arial" w:hAnsi="Arial" w:cs="Arial"/>
          <w:sz w:val="20"/>
          <w:szCs w:val="20"/>
        </w:rPr>
        <w:t>construction</w:t>
      </w:r>
      <w:r w:rsidRPr="007A6687">
        <w:rPr>
          <w:rFonts w:ascii="Arial" w:hAnsi="Arial" w:cs="Arial"/>
          <w:sz w:val="20"/>
          <w:szCs w:val="20"/>
        </w:rPr>
        <w:t xml:space="preserve"> et reconstruction de la partie arrière</w:t>
      </w:r>
    </w:p>
    <w:p w14:paraId="4F4F4094" w14:textId="361919CA" w:rsidR="00B53BA9" w:rsidRPr="00B53BA9" w:rsidRDefault="008149E9" w:rsidP="00741302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Rénovation de la partie avant et </w:t>
      </w:r>
      <w:r w:rsidRPr="007A6687">
        <w:rPr>
          <w:rFonts w:ascii="Arial" w:hAnsi="Arial" w:cs="Arial"/>
          <w:sz w:val="20"/>
          <w:szCs w:val="20"/>
        </w:rPr>
        <w:t>dé</w:t>
      </w:r>
      <w:r w:rsidR="0075639D">
        <w:rPr>
          <w:rFonts w:ascii="Arial" w:hAnsi="Arial" w:cs="Arial"/>
          <w:sz w:val="20"/>
          <w:szCs w:val="20"/>
        </w:rPr>
        <w:t>construction</w:t>
      </w:r>
      <w:r w:rsidRPr="007A6687">
        <w:rPr>
          <w:rFonts w:ascii="Arial" w:hAnsi="Arial" w:cs="Arial"/>
          <w:sz w:val="20"/>
          <w:szCs w:val="20"/>
        </w:rPr>
        <w:t xml:space="preserve"> et reconstruction contemporaine de la partie arrière</w:t>
      </w:r>
      <w:r w:rsidR="00741302">
        <w:rPr>
          <w:rFonts w:ascii="Arial" w:hAnsi="Arial" w:cs="Arial"/>
          <w:color w:val="000000"/>
          <w:sz w:val="20"/>
          <w:szCs w:val="20"/>
        </w:rPr>
        <w:t xml:space="preserve">, </w:t>
      </w:r>
      <w:r w:rsidR="00B53BA9" w:rsidRPr="00B53BA9">
        <w:rPr>
          <w:rFonts w:ascii="Arial" w:hAnsi="Arial" w:cs="Arial"/>
          <w:color w:val="000000"/>
          <w:sz w:val="20"/>
          <w:szCs w:val="20"/>
        </w:rPr>
        <w:t xml:space="preserve">sous condition d’accord de l’ABF, et de respect d’une qualité de projet, comme l’impose l’AMI. </w:t>
      </w:r>
    </w:p>
    <w:p w14:paraId="670E02B3" w14:textId="138BC64E" w:rsidR="00C5442B" w:rsidRDefault="00C5442B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0897484B" w14:textId="77777777" w:rsidR="00CF5956" w:rsidRDefault="00CF5956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299509EC" w14:textId="77777777" w:rsidR="00CF5956" w:rsidRDefault="00CF5956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0807A5F2" w14:textId="77777777" w:rsidR="00741302" w:rsidRDefault="00741302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0432B65A" w14:textId="77777777" w:rsidR="00CF5956" w:rsidRDefault="00CF5956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5C6A2537" w14:textId="77777777" w:rsidR="00CF5956" w:rsidRDefault="00CF5956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72D95A01" w14:textId="77777777" w:rsidR="00B53BA9" w:rsidRDefault="00B53BA9" w:rsidP="00C7794E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02362926" w14:textId="41A505B9" w:rsidR="00C7794E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 w:rsidRPr="00F438E0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P</w:t>
      </w:r>
      <w:r>
        <w:rPr>
          <w:rFonts w:ascii="Arial" w:hAnsi="Arial" w:cs="Arial"/>
          <w:b/>
          <w:bCs/>
          <w:color w:val="000000"/>
          <w:sz w:val="20"/>
          <w:szCs w:val="20"/>
        </w:rPr>
        <w:t>hotos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D0F4A44" w14:textId="77777777" w:rsidR="00CF5956" w:rsidRDefault="00CF5956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DB48520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491A3E1B" w14:textId="4BD7985F" w:rsidR="00C7794E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BDB850A" wp14:editId="33AD5DBE">
            <wp:simplePos x="0" y="0"/>
            <wp:positionH relativeFrom="margin">
              <wp:posOffset>1517650</wp:posOffset>
            </wp:positionH>
            <wp:positionV relativeFrom="paragraph">
              <wp:posOffset>-163830</wp:posOffset>
            </wp:positionV>
            <wp:extent cx="2647950" cy="3530600"/>
            <wp:effectExtent l="0" t="0" r="0" b="0"/>
            <wp:wrapNone/>
            <wp:docPr id="10580498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51CED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D509546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357E80E" w14:textId="4DD57A4D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53CC3F4E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31738554" w14:textId="7FF9B134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9F595E3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45E72A11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D50DBD9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4FC1082D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5B85C7F7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FE1EE17" w14:textId="77777777" w:rsidR="00B25D50" w:rsidRDefault="00B25D50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0E10FD72" w14:textId="485F1B72" w:rsidR="00C7794E" w:rsidRPr="006B0CBC" w:rsidRDefault="003E46D6" w:rsidP="003E46D6">
      <w:pPr>
        <w:suppressAutoHyphens w:val="0"/>
        <w:spacing w:after="160"/>
        <w:jc w:val="right"/>
        <w:rPr>
          <w:rFonts w:ascii="Arial" w:hAnsi="Arial" w:cs="Arial"/>
          <w:sz w:val="20"/>
          <w:szCs w:val="20"/>
        </w:rPr>
      </w:pPr>
      <w:r w:rsidRPr="003E46D6">
        <w:t xml:space="preserve">                                       </w:t>
      </w:r>
      <w:r w:rsidR="00C7794E" w:rsidRPr="006B0CBC">
        <w:rPr>
          <w:rFonts w:ascii="Arial" w:hAnsi="Arial" w:cs="Arial"/>
          <w:sz w:val="20"/>
          <w:szCs w:val="20"/>
        </w:rPr>
        <w:t>Vue depuis le balcon</w:t>
      </w:r>
    </w:p>
    <w:p w14:paraId="15B24DCA" w14:textId="77777777" w:rsidR="00B25D50" w:rsidRPr="006B0CBC" w:rsidRDefault="00B25D50" w:rsidP="003E46D6">
      <w:pPr>
        <w:suppressAutoHyphens w:val="0"/>
        <w:spacing w:after="160"/>
        <w:jc w:val="right"/>
        <w:rPr>
          <w:rFonts w:ascii="Arial" w:hAnsi="Arial" w:cs="Arial"/>
          <w:color w:val="000000"/>
          <w:sz w:val="20"/>
          <w:szCs w:val="20"/>
        </w:rPr>
      </w:pPr>
    </w:p>
    <w:p w14:paraId="0C2A013B" w14:textId="77777777" w:rsidR="00B25D50" w:rsidRPr="006B0CBC" w:rsidRDefault="00B25D50" w:rsidP="003E46D6">
      <w:pPr>
        <w:suppressAutoHyphens w:val="0"/>
        <w:spacing w:after="160"/>
        <w:jc w:val="right"/>
        <w:rPr>
          <w:rFonts w:ascii="Arial" w:hAnsi="Arial" w:cs="Arial"/>
          <w:color w:val="000000"/>
          <w:sz w:val="20"/>
          <w:szCs w:val="20"/>
        </w:rPr>
      </w:pPr>
    </w:p>
    <w:p w14:paraId="7E42546B" w14:textId="6047B8E3" w:rsidR="00C5442B" w:rsidRPr="006B0CBC" w:rsidRDefault="003E46D6" w:rsidP="00C7794E">
      <w:pPr>
        <w:suppressAutoHyphens w:val="0"/>
        <w:spacing w:after="160"/>
        <w:rPr>
          <w:rFonts w:ascii="Arial" w:hAnsi="Arial" w:cs="Arial"/>
          <w:sz w:val="20"/>
          <w:szCs w:val="20"/>
        </w:rPr>
      </w:pPr>
      <w:r w:rsidRPr="006B0CBC">
        <w:rPr>
          <w:rFonts w:ascii="Arial" w:hAnsi="Arial" w:cs="Arial"/>
          <w:sz w:val="20"/>
          <w:szCs w:val="20"/>
        </w:rPr>
        <w:t xml:space="preserve">             </w:t>
      </w:r>
      <w:r w:rsidR="006B0CBC">
        <w:rPr>
          <w:rFonts w:ascii="Arial" w:hAnsi="Arial" w:cs="Arial"/>
          <w:sz w:val="20"/>
          <w:szCs w:val="20"/>
        </w:rPr>
        <w:t>Pignon</w:t>
      </w:r>
      <w:r w:rsidR="00C7794E" w:rsidRPr="006B0CBC">
        <w:rPr>
          <w:rFonts w:ascii="Arial" w:hAnsi="Arial" w:cs="Arial"/>
          <w:sz w:val="20"/>
          <w:szCs w:val="20"/>
        </w:rPr>
        <w:t xml:space="preserve"> sud-est</w:t>
      </w:r>
      <w:r w:rsidR="00C5442B" w:rsidRPr="006B0CBC">
        <w:rPr>
          <w:rFonts w:ascii="Arial" w:hAnsi="Arial" w:cs="Arial"/>
          <w:color w:val="000000"/>
          <w:sz w:val="20"/>
          <w:szCs w:val="20"/>
        </w:rPr>
        <w:tab/>
      </w:r>
      <w:r w:rsidR="00C5442B" w:rsidRPr="006B0CBC">
        <w:rPr>
          <w:rFonts w:ascii="Arial" w:hAnsi="Arial" w:cs="Arial"/>
          <w:color w:val="000000"/>
          <w:sz w:val="20"/>
          <w:szCs w:val="20"/>
        </w:rPr>
        <w:tab/>
      </w:r>
      <w:r w:rsidR="00C5442B" w:rsidRPr="006B0CBC">
        <w:rPr>
          <w:rFonts w:ascii="Arial" w:hAnsi="Arial" w:cs="Arial"/>
          <w:color w:val="000000"/>
          <w:sz w:val="20"/>
          <w:szCs w:val="20"/>
        </w:rPr>
        <w:tab/>
      </w:r>
      <w:r w:rsidR="00C5442B" w:rsidRPr="006B0CBC">
        <w:rPr>
          <w:rFonts w:ascii="Arial" w:hAnsi="Arial" w:cs="Arial"/>
          <w:color w:val="000000"/>
          <w:sz w:val="20"/>
          <w:szCs w:val="20"/>
        </w:rPr>
        <w:tab/>
      </w:r>
      <w:r w:rsidR="00C5442B" w:rsidRPr="006B0CBC">
        <w:rPr>
          <w:rFonts w:ascii="Arial" w:hAnsi="Arial" w:cs="Arial"/>
          <w:color w:val="000000"/>
          <w:sz w:val="20"/>
          <w:szCs w:val="20"/>
        </w:rPr>
        <w:tab/>
      </w:r>
      <w:r w:rsidRPr="006B0CBC">
        <w:rPr>
          <w:rFonts w:ascii="Arial" w:hAnsi="Arial" w:cs="Arial"/>
          <w:color w:val="000000"/>
          <w:sz w:val="20"/>
          <w:szCs w:val="20"/>
        </w:rPr>
        <w:t xml:space="preserve"> </w:t>
      </w:r>
      <w:r w:rsidR="006B0CBC">
        <w:rPr>
          <w:rFonts w:ascii="Arial" w:hAnsi="Arial" w:cs="Arial"/>
          <w:sz w:val="20"/>
          <w:szCs w:val="20"/>
        </w:rPr>
        <w:t>Pignon</w:t>
      </w:r>
      <w:r w:rsidR="00C5442B" w:rsidRPr="006B0CBC">
        <w:rPr>
          <w:rFonts w:ascii="Arial" w:hAnsi="Arial" w:cs="Arial"/>
          <w:sz w:val="20"/>
          <w:szCs w:val="20"/>
        </w:rPr>
        <w:t xml:space="preserve"> nord-ouest</w:t>
      </w:r>
    </w:p>
    <w:p w14:paraId="4E0D2F14" w14:textId="20338EA2" w:rsidR="003E46D6" w:rsidRPr="003E46D6" w:rsidRDefault="003E46D6" w:rsidP="003E46D6">
      <w:pPr>
        <w:rPr>
          <w:noProof/>
        </w:rPr>
      </w:pPr>
      <w:r w:rsidRPr="003E46D6">
        <w:rPr>
          <w:noProof/>
        </w:rPr>
        <w:drawing>
          <wp:anchor distT="0" distB="0" distL="114300" distR="114300" simplePos="0" relativeHeight="251658239" behindDoc="1" locked="0" layoutInCell="1" allowOverlap="1" wp14:anchorId="48B19754" wp14:editId="2E80AB70">
            <wp:simplePos x="0" y="0"/>
            <wp:positionH relativeFrom="page">
              <wp:posOffset>661670</wp:posOffset>
            </wp:positionH>
            <wp:positionV relativeFrom="paragraph">
              <wp:posOffset>10795</wp:posOffset>
            </wp:positionV>
            <wp:extent cx="2828925" cy="3771265"/>
            <wp:effectExtent l="0" t="0" r="9525" b="63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4598112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6D6">
        <w:rPr>
          <w:noProof/>
        </w:rPr>
        <w:drawing>
          <wp:anchor distT="0" distB="0" distL="114300" distR="114300" simplePos="0" relativeHeight="251668480" behindDoc="1" locked="0" layoutInCell="1" allowOverlap="1" wp14:anchorId="0B56529C" wp14:editId="486400F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00350" cy="3781425"/>
            <wp:effectExtent l="0" t="0" r="0" b="9525"/>
            <wp:wrapNone/>
            <wp:docPr id="10801215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0D">
        <w:rPr>
          <w:noProof/>
        </w:rPr>
        <w:t xml:space="preserve"> </w:t>
      </w:r>
    </w:p>
    <w:p w14:paraId="2306BE25" w14:textId="24C7CDEC" w:rsidR="00861C73" w:rsidRDefault="00861C73" w:rsidP="00CC3AF5">
      <w:pPr>
        <w:rPr>
          <w:rFonts w:ascii="Arial" w:hAnsi="Arial" w:cs="Arial"/>
          <w:color w:val="000000"/>
          <w:sz w:val="20"/>
          <w:szCs w:val="20"/>
        </w:rPr>
      </w:pPr>
    </w:p>
    <w:sectPr w:rsidR="00861C73" w:rsidSect="00A455D8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CB66D" w14:textId="77777777" w:rsidR="008472B9" w:rsidRDefault="008472B9" w:rsidP="00D075D0">
      <w:r>
        <w:separator/>
      </w:r>
    </w:p>
  </w:endnote>
  <w:endnote w:type="continuationSeparator" w:id="0">
    <w:p w14:paraId="771BFE17" w14:textId="77777777" w:rsidR="008472B9" w:rsidRDefault="008472B9" w:rsidP="00D07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BBD5" w14:textId="37D3FC9B" w:rsidR="00927D9C" w:rsidRDefault="00927D9C">
    <w:pPr>
      <w:pStyle w:val="Pieddepage"/>
    </w:pPr>
    <w:r w:rsidRPr="00D075D0">
      <w:rPr>
        <w:rStyle w:val="fontstyle01"/>
        <w:b/>
        <w:sz w:val="18"/>
        <w:szCs w:val="18"/>
      </w:rPr>
      <w:t>INVESTIR LES PATRIMOINES</w:t>
    </w:r>
    <w:r w:rsidRPr="00D075D0">
      <w:rPr>
        <w:rStyle w:val="fontstyle01"/>
        <w:sz w:val="18"/>
        <w:szCs w:val="18"/>
      </w:rPr>
      <w:t xml:space="preserve"> </w:t>
    </w:r>
    <w:r>
      <w:rPr>
        <w:rStyle w:val="fontstyle01"/>
        <w:sz w:val="18"/>
        <w:szCs w:val="18"/>
      </w:rPr>
      <w:tab/>
    </w:r>
    <w:r w:rsidR="00CC3AF5">
      <w:rPr>
        <w:rStyle w:val="fontstyle01"/>
        <w:sz w:val="18"/>
        <w:szCs w:val="18"/>
      </w:rPr>
      <w:t>Présentation des patrimoines</w:t>
    </w:r>
    <w:r>
      <w:rPr>
        <w:sz w:val="18"/>
        <w:szCs w:val="18"/>
      </w:rPr>
      <w:tab/>
    </w:r>
    <w:r w:rsidR="000640D7">
      <w:rPr>
        <w:rStyle w:val="fontstyle01"/>
        <w:sz w:val="18"/>
        <w:szCs w:val="18"/>
      </w:rPr>
      <w:t>202</w:t>
    </w:r>
    <w:r w:rsidR="0020217D">
      <w:rPr>
        <w:rStyle w:val="fontstyle01"/>
        <w:sz w:val="18"/>
        <w:szCs w:val="18"/>
      </w:rPr>
      <w:t xml:space="preserve">6 </w:t>
    </w:r>
    <w:r w:rsidR="00012C84">
      <w:rPr>
        <w:rStyle w:val="fontstyle01"/>
        <w:sz w:val="18"/>
        <w:szCs w:val="18"/>
      </w:rPr>
      <w:t>- P.</w:t>
    </w:r>
    <w:r w:rsidR="00012C84" w:rsidRPr="00012C84">
      <w:rPr>
        <w:rStyle w:val="fontstyle01"/>
        <w:sz w:val="18"/>
        <w:szCs w:val="18"/>
      </w:rPr>
      <w:fldChar w:fldCharType="begin"/>
    </w:r>
    <w:r w:rsidR="00012C84" w:rsidRPr="00012C84">
      <w:rPr>
        <w:rStyle w:val="fontstyle01"/>
        <w:sz w:val="18"/>
        <w:szCs w:val="18"/>
      </w:rPr>
      <w:instrText>PAGE   \* MERGEFORMAT</w:instrText>
    </w:r>
    <w:r w:rsidR="00012C84" w:rsidRPr="00012C84">
      <w:rPr>
        <w:rStyle w:val="fontstyle01"/>
        <w:sz w:val="18"/>
        <w:szCs w:val="18"/>
      </w:rPr>
      <w:fldChar w:fldCharType="separate"/>
    </w:r>
    <w:r w:rsidR="008C7A32">
      <w:rPr>
        <w:rStyle w:val="fontstyle01"/>
        <w:noProof/>
        <w:sz w:val="18"/>
        <w:szCs w:val="18"/>
      </w:rPr>
      <w:t>1</w:t>
    </w:r>
    <w:r w:rsidR="00012C84" w:rsidRPr="00012C84">
      <w:rPr>
        <w:rStyle w:val="fontstyle0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56CD7" w14:textId="77777777" w:rsidR="008472B9" w:rsidRDefault="008472B9" w:rsidP="00D075D0">
      <w:r>
        <w:separator/>
      </w:r>
    </w:p>
  </w:footnote>
  <w:footnote w:type="continuationSeparator" w:id="0">
    <w:p w14:paraId="622B68E5" w14:textId="77777777" w:rsidR="008472B9" w:rsidRDefault="008472B9" w:rsidP="00D07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45F5" w14:textId="43FECC7D" w:rsidR="00927D9C" w:rsidRPr="00B91A68" w:rsidRDefault="00461FC4">
    <w:pPr>
      <w:pStyle w:val="En-tte"/>
      <w:rPr>
        <w:rFonts w:ascii="Georgia" w:hAnsi="Georgia" w:cstheme="minorHAnsi"/>
        <w:sz w:val="16"/>
        <w:szCs w:val="16"/>
      </w:rPr>
    </w:pPr>
    <w:r>
      <w:rPr>
        <w:rFonts w:ascii="Georgia" w:hAnsi="Georgia" w:cstheme="minorHAnsi"/>
        <w:sz w:val="16"/>
        <w:szCs w:val="16"/>
      </w:rPr>
      <w:t xml:space="preserve">Commune de </w:t>
    </w:r>
    <w:r w:rsidRPr="00FE3B61">
      <w:rPr>
        <w:rFonts w:ascii="Georgia" w:hAnsi="Georgia" w:cstheme="minorHAnsi"/>
        <w:b/>
        <w:bCs/>
        <w:sz w:val="16"/>
        <w:szCs w:val="16"/>
      </w:rPr>
      <w:t>BOUXWILLER</w:t>
    </w:r>
    <w:r w:rsidRPr="00B91A68">
      <w:rPr>
        <w:rFonts w:ascii="Georgia" w:hAnsi="Georgia" w:cstheme="minorHAnsi"/>
        <w:sz w:val="16"/>
        <w:szCs w:val="16"/>
      </w:rPr>
      <w:t xml:space="preserve"> 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center" w:leader="none"/>
    </w:r>
    <w:r w:rsidR="00BB367E">
      <w:rPr>
        <w:rFonts w:ascii="Georgia" w:hAnsi="Georgia" w:cstheme="minorHAnsi"/>
        <w:sz w:val="16"/>
        <w:szCs w:val="16"/>
      </w:rPr>
      <w:t>Notice de présentation du patrimoine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right" w:leader="none"/>
    </w:r>
    <w:r w:rsidR="00927D9C" w:rsidRPr="00B91A68">
      <w:rPr>
        <w:rStyle w:val="fontstyle01"/>
        <w:b/>
        <w:sz w:val="16"/>
        <w:szCs w:val="16"/>
      </w:rPr>
      <w:t>CC</w:t>
    </w:r>
    <w:r w:rsidR="0010124F">
      <w:rPr>
        <w:rStyle w:val="fontstyle01"/>
        <w:b/>
        <w:sz w:val="16"/>
        <w:szCs w:val="16"/>
      </w:rPr>
      <w:t>HLPP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C94E82"/>
    <w:multiLevelType w:val="hybridMultilevel"/>
    <w:tmpl w:val="91FE40B2"/>
    <w:lvl w:ilvl="0" w:tplc="6BECB5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17A03"/>
    <w:multiLevelType w:val="hybridMultilevel"/>
    <w:tmpl w:val="04E055F6"/>
    <w:lvl w:ilvl="0" w:tplc="9D8A6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05058"/>
    <w:multiLevelType w:val="hybridMultilevel"/>
    <w:tmpl w:val="293A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900241">
    <w:abstractNumId w:val="0"/>
  </w:num>
  <w:num w:numId="2" w16cid:durableId="840319642">
    <w:abstractNumId w:val="3"/>
  </w:num>
  <w:num w:numId="3" w16cid:durableId="332801874">
    <w:abstractNumId w:val="1"/>
  </w:num>
  <w:num w:numId="4" w16cid:durableId="1956134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EAD"/>
    <w:rsid w:val="000010CC"/>
    <w:rsid w:val="00012C84"/>
    <w:rsid w:val="00020195"/>
    <w:rsid w:val="00023309"/>
    <w:rsid w:val="000549A6"/>
    <w:rsid w:val="0005540D"/>
    <w:rsid w:val="000640D7"/>
    <w:rsid w:val="00065D15"/>
    <w:rsid w:val="00075993"/>
    <w:rsid w:val="00077D53"/>
    <w:rsid w:val="000819F8"/>
    <w:rsid w:val="000B3E66"/>
    <w:rsid w:val="000C0232"/>
    <w:rsid w:val="000C4962"/>
    <w:rsid w:val="000C4E11"/>
    <w:rsid w:val="000D3198"/>
    <w:rsid w:val="000E233D"/>
    <w:rsid w:val="000E2A9B"/>
    <w:rsid w:val="000E5C8C"/>
    <w:rsid w:val="000F0B22"/>
    <w:rsid w:val="001003D2"/>
    <w:rsid w:val="0010124F"/>
    <w:rsid w:val="001026C3"/>
    <w:rsid w:val="00114873"/>
    <w:rsid w:val="00123D93"/>
    <w:rsid w:val="00162DBC"/>
    <w:rsid w:val="001777DA"/>
    <w:rsid w:val="00182618"/>
    <w:rsid w:val="00195192"/>
    <w:rsid w:val="001A1DEB"/>
    <w:rsid w:val="001D50AF"/>
    <w:rsid w:val="001E3CE1"/>
    <w:rsid w:val="00200516"/>
    <w:rsid w:val="00200E26"/>
    <w:rsid w:val="0020217D"/>
    <w:rsid w:val="00203669"/>
    <w:rsid w:val="00236976"/>
    <w:rsid w:val="00241F92"/>
    <w:rsid w:val="00250D67"/>
    <w:rsid w:val="0025187A"/>
    <w:rsid w:val="00251D0B"/>
    <w:rsid w:val="00257930"/>
    <w:rsid w:val="00271814"/>
    <w:rsid w:val="0027324E"/>
    <w:rsid w:val="00295130"/>
    <w:rsid w:val="002A10A8"/>
    <w:rsid w:val="002A1640"/>
    <w:rsid w:val="002A3887"/>
    <w:rsid w:val="002B5A9E"/>
    <w:rsid w:val="002C0EDC"/>
    <w:rsid w:val="002D2BCE"/>
    <w:rsid w:val="002D4444"/>
    <w:rsid w:val="0030150A"/>
    <w:rsid w:val="00341CA3"/>
    <w:rsid w:val="0034469E"/>
    <w:rsid w:val="00351E06"/>
    <w:rsid w:val="003524CB"/>
    <w:rsid w:val="0035368B"/>
    <w:rsid w:val="00353CAC"/>
    <w:rsid w:val="00364473"/>
    <w:rsid w:val="00372D6F"/>
    <w:rsid w:val="003769AD"/>
    <w:rsid w:val="003772DC"/>
    <w:rsid w:val="003823A1"/>
    <w:rsid w:val="003830FC"/>
    <w:rsid w:val="00386736"/>
    <w:rsid w:val="0039141E"/>
    <w:rsid w:val="003C68BB"/>
    <w:rsid w:val="003D24BC"/>
    <w:rsid w:val="003E2B70"/>
    <w:rsid w:val="003E46D6"/>
    <w:rsid w:val="003F62AE"/>
    <w:rsid w:val="004066A5"/>
    <w:rsid w:val="00417322"/>
    <w:rsid w:val="00431EFD"/>
    <w:rsid w:val="00437559"/>
    <w:rsid w:val="00461FC4"/>
    <w:rsid w:val="00465BAF"/>
    <w:rsid w:val="00497C4A"/>
    <w:rsid w:val="004A4F3C"/>
    <w:rsid w:val="004A54D8"/>
    <w:rsid w:val="004B5AD5"/>
    <w:rsid w:val="004B5C4B"/>
    <w:rsid w:val="004B5E2A"/>
    <w:rsid w:val="004C15C7"/>
    <w:rsid w:val="004E35C7"/>
    <w:rsid w:val="00556800"/>
    <w:rsid w:val="005604DB"/>
    <w:rsid w:val="005916E7"/>
    <w:rsid w:val="005A33E7"/>
    <w:rsid w:val="005B6D14"/>
    <w:rsid w:val="005C1084"/>
    <w:rsid w:val="005C3D47"/>
    <w:rsid w:val="005C3F1E"/>
    <w:rsid w:val="005E580B"/>
    <w:rsid w:val="005F6AF7"/>
    <w:rsid w:val="00601858"/>
    <w:rsid w:val="006222C9"/>
    <w:rsid w:val="0062485B"/>
    <w:rsid w:val="0063088D"/>
    <w:rsid w:val="006323E2"/>
    <w:rsid w:val="0064043C"/>
    <w:rsid w:val="0066093D"/>
    <w:rsid w:val="00662DDB"/>
    <w:rsid w:val="0067212C"/>
    <w:rsid w:val="0067387B"/>
    <w:rsid w:val="006B0CBC"/>
    <w:rsid w:val="006B5116"/>
    <w:rsid w:val="006C7B1A"/>
    <w:rsid w:val="006E03DB"/>
    <w:rsid w:val="006E4668"/>
    <w:rsid w:val="006F738A"/>
    <w:rsid w:val="0071585E"/>
    <w:rsid w:val="0072577A"/>
    <w:rsid w:val="00741302"/>
    <w:rsid w:val="00743DD8"/>
    <w:rsid w:val="00746F70"/>
    <w:rsid w:val="00754D29"/>
    <w:rsid w:val="00754D66"/>
    <w:rsid w:val="00755F48"/>
    <w:rsid w:val="0075639D"/>
    <w:rsid w:val="00762CB6"/>
    <w:rsid w:val="007657B1"/>
    <w:rsid w:val="00772E5B"/>
    <w:rsid w:val="0078772A"/>
    <w:rsid w:val="007A6687"/>
    <w:rsid w:val="007A66B2"/>
    <w:rsid w:val="007A6EAD"/>
    <w:rsid w:val="007C35C0"/>
    <w:rsid w:val="007D43E3"/>
    <w:rsid w:val="007E06EE"/>
    <w:rsid w:val="007F50BD"/>
    <w:rsid w:val="0080390D"/>
    <w:rsid w:val="008149E9"/>
    <w:rsid w:val="00831189"/>
    <w:rsid w:val="00831354"/>
    <w:rsid w:val="008472B9"/>
    <w:rsid w:val="00847AD3"/>
    <w:rsid w:val="0085602C"/>
    <w:rsid w:val="008607EA"/>
    <w:rsid w:val="00861C73"/>
    <w:rsid w:val="0087289A"/>
    <w:rsid w:val="008746E4"/>
    <w:rsid w:val="00876AFB"/>
    <w:rsid w:val="008842E1"/>
    <w:rsid w:val="008A60F9"/>
    <w:rsid w:val="008B244C"/>
    <w:rsid w:val="008B7201"/>
    <w:rsid w:val="008C537F"/>
    <w:rsid w:val="008C7A32"/>
    <w:rsid w:val="008E596D"/>
    <w:rsid w:val="00916734"/>
    <w:rsid w:val="009245F2"/>
    <w:rsid w:val="00927D9C"/>
    <w:rsid w:val="0099355A"/>
    <w:rsid w:val="009C14B0"/>
    <w:rsid w:val="009C70D5"/>
    <w:rsid w:val="009D743D"/>
    <w:rsid w:val="009E34B2"/>
    <w:rsid w:val="009E7866"/>
    <w:rsid w:val="009F6BE1"/>
    <w:rsid w:val="00A070D4"/>
    <w:rsid w:val="00A0719F"/>
    <w:rsid w:val="00A10426"/>
    <w:rsid w:val="00A12C12"/>
    <w:rsid w:val="00A143C0"/>
    <w:rsid w:val="00A347F5"/>
    <w:rsid w:val="00A3533C"/>
    <w:rsid w:val="00A35E28"/>
    <w:rsid w:val="00A455D8"/>
    <w:rsid w:val="00A52BFE"/>
    <w:rsid w:val="00A86958"/>
    <w:rsid w:val="00A91995"/>
    <w:rsid w:val="00A9256A"/>
    <w:rsid w:val="00A92D74"/>
    <w:rsid w:val="00AA045C"/>
    <w:rsid w:val="00AD3040"/>
    <w:rsid w:val="00AE1670"/>
    <w:rsid w:val="00AE4948"/>
    <w:rsid w:val="00B236E0"/>
    <w:rsid w:val="00B25D50"/>
    <w:rsid w:val="00B27C21"/>
    <w:rsid w:val="00B5298A"/>
    <w:rsid w:val="00B53BA9"/>
    <w:rsid w:val="00B60F91"/>
    <w:rsid w:val="00B62124"/>
    <w:rsid w:val="00B6701D"/>
    <w:rsid w:val="00B67981"/>
    <w:rsid w:val="00B819AC"/>
    <w:rsid w:val="00B91A68"/>
    <w:rsid w:val="00B93FD3"/>
    <w:rsid w:val="00B947BD"/>
    <w:rsid w:val="00BA4A88"/>
    <w:rsid w:val="00BB367E"/>
    <w:rsid w:val="00BB71DF"/>
    <w:rsid w:val="00BB7316"/>
    <w:rsid w:val="00BC7409"/>
    <w:rsid w:val="00BC7FD0"/>
    <w:rsid w:val="00BE6A2B"/>
    <w:rsid w:val="00BF6793"/>
    <w:rsid w:val="00C00A62"/>
    <w:rsid w:val="00C22CC9"/>
    <w:rsid w:val="00C2472C"/>
    <w:rsid w:val="00C5442B"/>
    <w:rsid w:val="00C55B50"/>
    <w:rsid w:val="00C57E55"/>
    <w:rsid w:val="00C60477"/>
    <w:rsid w:val="00C73B84"/>
    <w:rsid w:val="00C7481D"/>
    <w:rsid w:val="00C74BFC"/>
    <w:rsid w:val="00C7794E"/>
    <w:rsid w:val="00CA3F11"/>
    <w:rsid w:val="00CA607E"/>
    <w:rsid w:val="00CC1BAA"/>
    <w:rsid w:val="00CC3AF5"/>
    <w:rsid w:val="00CE0AEF"/>
    <w:rsid w:val="00CF5956"/>
    <w:rsid w:val="00D04CE3"/>
    <w:rsid w:val="00D075D0"/>
    <w:rsid w:val="00D1079C"/>
    <w:rsid w:val="00D142B9"/>
    <w:rsid w:val="00D27239"/>
    <w:rsid w:val="00D425F6"/>
    <w:rsid w:val="00D558A8"/>
    <w:rsid w:val="00D86481"/>
    <w:rsid w:val="00DA715C"/>
    <w:rsid w:val="00DB19AF"/>
    <w:rsid w:val="00DC3D3E"/>
    <w:rsid w:val="00DD220D"/>
    <w:rsid w:val="00DD3AFE"/>
    <w:rsid w:val="00DE5A10"/>
    <w:rsid w:val="00DE5BF7"/>
    <w:rsid w:val="00E11657"/>
    <w:rsid w:val="00E134BD"/>
    <w:rsid w:val="00E21999"/>
    <w:rsid w:val="00E31FD7"/>
    <w:rsid w:val="00E4531A"/>
    <w:rsid w:val="00E510E3"/>
    <w:rsid w:val="00E5651C"/>
    <w:rsid w:val="00E8054D"/>
    <w:rsid w:val="00E84789"/>
    <w:rsid w:val="00E93EC6"/>
    <w:rsid w:val="00EA1B6D"/>
    <w:rsid w:val="00EB6896"/>
    <w:rsid w:val="00EB7CD6"/>
    <w:rsid w:val="00EE183C"/>
    <w:rsid w:val="00F04FBD"/>
    <w:rsid w:val="00F1443C"/>
    <w:rsid w:val="00F208D1"/>
    <w:rsid w:val="00F31BF7"/>
    <w:rsid w:val="00F419AF"/>
    <w:rsid w:val="00F41ED2"/>
    <w:rsid w:val="00F4227A"/>
    <w:rsid w:val="00F56D1C"/>
    <w:rsid w:val="00F62CE0"/>
    <w:rsid w:val="00F65966"/>
    <w:rsid w:val="00F67B1B"/>
    <w:rsid w:val="00F87BF5"/>
    <w:rsid w:val="00FA1E61"/>
    <w:rsid w:val="00FA7CEF"/>
    <w:rsid w:val="00FB1B17"/>
    <w:rsid w:val="00FB601B"/>
    <w:rsid w:val="00FB6E9A"/>
    <w:rsid w:val="00FD13EB"/>
    <w:rsid w:val="00FE1895"/>
    <w:rsid w:val="00FE4CDD"/>
    <w:rsid w:val="00FF0B7B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06116"/>
  <w15:chartTrackingRefBased/>
  <w15:docId w15:val="{D839D4DB-36EA-404A-B1E1-3F73D92E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E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437559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877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8772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hAnsi="Arial" w:cs="Arial"/>
      <w:b/>
      <w:color w:val="7D2F33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7A6EAD"/>
    <w:rPr>
      <w:rFonts w:ascii="Georgia" w:hAnsi="Georgia" w:hint="default"/>
      <w:b w:val="0"/>
      <w:bCs w:val="0"/>
      <w:i w:val="0"/>
      <w:iCs w:val="0"/>
      <w:color w:val="7D2F33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rsid w:val="00437559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NormalWeb">
    <w:name w:val="Normal (Web)"/>
    <w:basedOn w:val="Normal"/>
    <w:uiPriority w:val="99"/>
    <w:rsid w:val="00437559"/>
    <w:pPr>
      <w:spacing w:before="280" w:after="280"/>
    </w:pPr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C22CC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55D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6018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8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887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lrzxr">
    <w:name w:val="lrzxr"/>
    <w:basedOn w:val="Policepardfaut"/>
    <w:rsid w:val="00D27239"/>
  </w:style>
  <w:style w:type="character" w:customStyle="1" w:styleId="w8qarf">
    <w:name w:val="w8qarf"/>
    <w:basedOn w:val="Policepardfaut"/>
    <w:rsid w:val="00D27239"/>
  </w:style>
  <w:style w:type="character" w:customStyle="1" w:styleId="hgkelc">
    <w:name w:val="hgkelc"/>
    <w:basedOn w:val="Policepardfaut"/>
    <w:rsid w:val="00A143C0"/>
  </w:style>
  <w:style w:type="character" w:customStyle="1" w:styleId="fontstyle21">
    <w:name w:val="fontstyle21"/>
    <w:basedOn w:val="Policepardfaut"/>
    <w:rsid w:val="0010124F"/>
    <w:rPr>
      <w:rFonts w:ascii="Georgia-Bold" w:hAnsi="Georgia-Bold" w:hint="default"/>
      <w:b/>
      <w:bCs/>
      <w:i w:val="0"/>
      <w:iCs w:val="0"/>
      <w:color w:val="7D2F33"/>
      <w:sz w:val="34"/>
      <w:szCs w:val="34"/>
    </w:rPr>
  </w:style>
  <w:style w:type="character" w:customStyle="1" w:styleId="Titre3Car">
    <w:name w:val="Titre 3 Car"/>
    <w:basedOn w:val="Policepardfaut"/>
    <w:link w:val="Titre3"/>
    <w:uiPriority w:val="9"/>
    <w:rsid w:val="0078772A"/>
    <w:rPr>
      <w:rFonts w:ascii="Arial" w:eastAsia="Times New Roman" w:hAnsi="Arial" w:cs="Arial"/>
      <w:b/>
      <w:color w:val="7D2F33"/>
      <w:sz w:val="32"/>
      <w:szCs w:val="32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877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4C15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0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6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eoportail-urbanisme.gouv.fr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8680EEF7AD543B7566DE4283298F8" ma:contentTypeVersion="16" ma:contentTypeDescription="Crée un document." ma:contentTypeScope="" ma:versionID="09f10afbe53242d8762aac2ac1d6ce08">
  <xsd:schema xmlns:xsd="http://www.w3.org/2001/XMLSchema" xmlns:xs="http://www.w3.org/2001/XMLSchema" xmlns:p="http://schemas.microsoft.com/office/2006/metadata/properties" xmlns:ns2="612dd0ae-fc22-4615-8f07-61f7519aef89" xmlns:ns3="0ef465e0-72c6-46ab-9241-35fdcee15ea2" targetNamespace="http://schemas.microsoft.com/office/2006/metadata/properties" ma:root="true" ma:fieldsID="17b3f71d02f2468c9d161c78c8fd004d" ns2:_="" ns3:_="">
    <xsd:import namespace="612dd0ae-fc22-4615-8f07-61f7519aef89"/>
    <xsd:import namespace="0ef465e0-72c6-46ab-9241-35fdcee15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dd0ae-fc22-4615-8f07-61f7519ae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135be753-b541-4e2f-9aac-bc69bfdb6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465e0-72c6-46ab-9241-35fdcee15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b5e0561-11c3-47ac-b0a0-d63b11c0ec4b}" ma:internalName="TaxCatchAll" ma:showField="CatchAllData" ma:web="0ef465e0-72c6-46ab-9241-35fdcee15e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f465e0-72c6-46ab-9241-35fdcee15ea2" xsi:nil="true"/>
    <lcf76f155ced4ddcb4097134ff3c332f xmlns="612dd0ae-fc22-4615-8f07-61f7519aef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2B8A0B-24A5-4E8C-9465-34D3CBBC59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9573E6-E75E-4BB1-AE88-BEBDAED60B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AC6FEF-B4D3-4709-93F2-1E5853012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dd0ae-fc22-4615-8f07-61f7519aef89"/>
    <ds:schemaRef ds:uri="0ef465e0-72c6-46ab-9241-35fdcee15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D26A1B-A219-401C-92D4-25DC4B9F67B1}">
  <ds:schemaRefs>
    <ds:schemaRef ds:uri="http://schemas.microsoft.com/office/2006/metadata/properties"/>
    <ds:schemaRef ds:uri="http://schemas.microsoft.com/office/infopath/2007/PartnerControls"/>
    <ds:schemaRef ds:uri="0ef465e0-72c6-46ab-9241-35fdcee15ea2"/>
    <ds:schemaRef ds:uri="612dd0ae-fc22-4615-8f07-61f7519aef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DEMOULIN - SYCOPARC/Espaces urbains</dc:creator>
  <cp:keywords/>
  <dc:description/>
  <cp:lastModifiedBy>Edouard MINIER</cp:lastModifiedBy>
  <cp:revision>32</cp:revision>
  <cp:lastPrinted>2022-03-04T13:53:00Z</cp:lastPrinted>
  <dcterms:created xsi:type="dcterms:W3CDTF">2025-10-08T09:48:00Z</dcterms:created>
  <dcterms:modified xsi:type="dcterms:W3CDTF">2026-01-21T14:21:00Z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0x0101006338680EEF7AD543B7566DE4283298F8</vt:lpwstr>
  </property>
  <property fmtid="{D5CDD505-2E9C-101B-9397-08002B2CF9AE}" pid="3" name="MediaServiceImageTags">
    <vt:lpwstr/>
  </property>
</Properties>
</file>